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30" w:rsidRDefault="009A5730">
      <w:pPr>
        <w:spacing w:beforeLines="0"/>
      </w:pPr>
    </w:p>
    <w:p w:rsidR="009A5730" w:rsidRDefault="009A5730">
      <w:pPr>
        <w:spacing w:beforeLines="0"/>
        <w:jc w:val="center"/>
        <w:rPr>
          <w:b/>
          <w:bCs/>
          <w:sz w:val="36"/>
          <w:szCs w:val="36"/>
        </w:rPr>
      </w:pPr>
    </w:p>
    <w:p w:rsidR="009A5730" w:rsidRDefault="009A5730">
      <w:pPr>
        <w:spacing w:beforeLines="0"/>
        <w:jc w:val="center"/>
        <w:rPr>
          <w:b/>
          <w:bCs/>
          <w:sz w:val="36"/>
          <w:szCs w:val="36"/>
        </w:rPr>
      </w:pPr>
    </w:p>
    <w:p w:rsidR="009A5730" w:rsidRDefault="00836987">
      <w:pPr>
        <w:spacing w:beforeLines="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稳岗补贴实名制信息系统</w:t>
      </w:r>
    </w:p>
    <w:p w:rsidR="009A5730" w:rsidRDefault="00836987">
      <w:pPr>
        <w:spacing w:beforeLines="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企业用户操作手册</w:t>
      </w: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836987">
      <w:pPr>
        <w:spacing w:beforeLine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录</w:t>
      </w:r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r w:rsidRPr="009A5730">
        <w:rPr>
          <w:rFonts w:hint="eastAsia"/>
        </w:rPr>
        <w:fldChar w:fldCharType="begin"/>
      </w:r>
      <w:r w:rsidR="00836987">
        <w:rPr>
          <w:rFonts w:hint="eastAsia"/>
        </w:rPr>
        <w:instrText xml:space="preserve">TOC \o "1-3" \h \u </w:instrText>
      </w:r>
      <w:r w:rsidRPr="009A5730">
        <w:rPr>
          <w:rFonts w:hint="eastAsia"/>
        </w:rPr>
        <w:fldChar w:fldCharType="separate"/>
      </w:r>
      <w:hyperlink w:anchor="_Toc22267" w:history="1">
        <w:r w:rsidR="00836987">
          <w:rPr>
            <w:rFonts w:hint="eastAsia"/>
          </w:rPr>
          <w:t xml:space="preserve">1. </w:t>
        </w:r>
        <w:r w:rsidR="00836987">
          <w:rPr>
            <w:rFonts w:hint="eastAsia"/>
          </w:rPr>
          <w:t>企业用户填报流程</w:t>
        </w:r>
        <w:r w:rsidR="00836987">
          <w:tab/>
        </w:r>
        <w:r>
          <w:fldChar w:fldCharType="begin"/>
        </w:r>
        <w:r w:rsidR="00836987">
          <w:instrText xml:space="preserve"> PAGEREF _Toc22267 </w:instrText>
        </w:r>
        <w:r>
          <w:fldChar w:fldCharType="separate"/>
        </w:r>
        <w:r w:rsidR="00836987">
          <w:t>3</w:t>
        </w:r>
        <w:r>
          <w:fldChar w:fldCharType="end"/>
        </w:r>
      </w:hyperlink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hyperlink w:anchor="_Toc11483" w:history="1">
        <w:r w:rsidR="00836987">
          <w:rPr>
            <w:rFonts w:hint="eastAsia"/>
          </w:rPr>
          <w:t xml:space="preserve">2. </w:t>
        </w:r>
        <w:r w:rsidR="00836987">
          <w:rPr>
            <w:rFonts w:hint="eastAsia"/>
          </w:rPr>
          <w:t>注册与登录</w:t>
        </w:r>
        <w:r w:rsidR="00836987">
          <w:tab/>
        </w:r>
        <w:r>
          <w:fldChar w:fldCharType="begin"/>
        </w:r>
        <w:r w:rsidR="00836987">
          <w:instrText xml:space="preserve"> PAGEREF _Toc11483 </w:instrText>
        </w:r>
        <w:r>
          <w:fldChar w:fldCharType="separate"/>
        </w:r>
        <w:r w:rsidR="00836987">
          <w:t>3</w:t>
        </w:r>
        <w:r>
          <w:fldChar w:fldCharType="end"/>
        </w:r>
      </w:hyperlink>
    </w:p>
    <w:p w:rsidR="009A5730" w:rsidRDefault="009A5730" w:rsidP="005256ED">
      <w:pPr>
        <w:pStyle w:val="20"/>
        <w:tabs>
          <w:tab w:val="clear" w:pos="840"/>
          <w:tab w:val="clear" w:pos="8542"/>
          <w:tab w:val="right" w:leader="dot" w:pos="8504"/>
        </w:tabs>
        <w:ind w:left="240"/>
      </w:pPr>
      <w:hyperlink w:anchor="_Toc29672" w:history="1">
        <w:r w:rsidR="00836987">
          <w:rPr>
            <w:rFonts w:hint="eastAsia"/>
          </w:rPr>
          <w:t xml:space="preserve">2.1. </w:t>
        </w:r>
        <w:r w:rsidR="00836987">
          <w:rPr>
            <w:rFonts w:hint="eastAsia"/>
          </w:rPr>
          <w:t>企业注册</w:t>
        </w:r>
        <w:r w:rsidR="00836987">
          <w:tab/>
        </w:r>
        <w:r>
          <w:fldChar w:fldCharType="begin"/>
        </w:r>
        <w:r w:rsidR="00836987">
          <w:instrText xml:space="preserve"> PAGEREF _Toc29672 </w:instrText>
        </w:r>
        <w:r>
          <w:fldChar w:fldCharType="separate"/>
        </w:r>
        <w:r w:rsidR="00836987">
          <w:t>3</w:t>
        </w:r>
        <w:r>
          <w:fldChar w:fldCharType="end"/>
        </w:r>
      </w:hyperlink>
    </w:p>
    <w:p w:rsidR="009A5730" w:rsidRDefault="009A5730" w:rsidP="005256ED">
      <w:pPr>
        <w:pStyle w:val="20"/>
        <w:tabs>
          <w:tab w:val="clear" w:pos="840"/>
          <w:tab w:val="clear" w:pos="8542"/>
          <w:tab w:val="right" w:leader="dot" w:pos="8504"/>
        </w:tabs>
        <w:ind w:left="240"/>
      </w:pPr>
      <w:hyperlink w:anchor="_Toc11177" w:history="1">
        <w:r w:rsidR="00836987">
          <w:rPr>
            <w:rFonts w:hint="eastAsia"/>
          </w:rPr>
          <w:t xml:space="preserve">2.2. </w:t>
        </w:r>
        <w:r w:rsidR="00836987">
          <w:rPr>
            <w:rFonts w:hint="eastAsia"/>
          </w:rPr>
          <w:t>用户登录</w:t>
        </w:r>
        <w:r w:rsidR="00836987">
          <w:tab/>
        </w:r>
        <w:r>
          <w:fldChar w:fldCharType="begin"/>
        </w:r>
        <w:r w:rsidR="00836987">
          <w:instrText xml:space="preserve"> PAGEREF _Toc11177 </w:instrText>
        </w:r>
        <w:r>
          <w:fldChar w:fldCharType="separate"/>
        </w:r>
        <w:r w:rsidR="00836987">
          <w:t>4</w:t>
        </w:r>
        <w:r>
          <w:fldChar w:fldCharType="end"/>
        </w:r>
      </w:hyperlink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hyperlink w:anchor="_Toc26842" w:history="1">
        <w:r w:rsidR="00836987">
          <w:rPr>
            <w:rFonts w:hint="eastAsia"/>
          </w:rPr>
          <w:t xml:space="preserve">3. </w:t>
        </w:r>
        <w:r w:rsidR="00836987">
          <w:rPr>
            <w:rFonts w:hint="eastAsia"/>
          </w:rPr>
          <w:t>报表填报</w:t>
        </w:r>
        <w:r w:rsidR="00836987">
          <w:tab/>
        </w:r>
        <w:r>
          <w:fldChar w:fldCharType="begin"/>
        </w:r>
        <w:r w:rsidR="00836987">
          <w:instrText xml:space="preserve"> PAGEREF _Toc26842 </w:instrText>
        </w:r>
        <w:r>
          <w:fldChar w:fldCharType="separate"/>
        </w:r>
        <w:r w:rsidR="00836987">
          <w:t>5</w:t>
        </w:r>
        <w:r>
          <w:fldChar w:fldCharType="end"/>
        </w:r>
      </w:hyperlink>
    </w:p>
    <w:p w:rsidR="009A5730" w:rsidRDefault="009A5730" w:rsidP="005256ED">
      <w:pPr>
        <w:pStyle w:val="20"/>
        <w:tabs>
          <w:tab w:val="clear" w:pos="840"/>
          <w:tab w:val="clear" w:pos="8542"/>
          <w:tab w:val="right" w:leader="dot" w:pos="8504"/>
        </w:tabs>
        <w:ind w:left="240"/>
      </w:pPr>
      <w:hyperlink w:anchor="_Toc8794" w:history="1">
        <w:r w:rsidR="00836987">
          <w:rPr>
            <w:rFonts w:hint="eastAsia"/>
          </w:rPr>
          <w:t xml:space="preserve">3.1. </w:t>
        </w:r>
        <w:r w:rsidR="00836987">
          <w:rPr>
            <w:rFonts w:hint="eastAsia"/>
          </w:rPr>
          <w:t>报表填写</w:t>
        </w:r>
        <w:r w:rsidR="00836987">
          <w:tab/>
        </w:r>
        <w:r>
          <w:fldChar w:fldCharType="begin"/>
        </w:r>
        <w:r w:rsidR="00836987">
          <w:instrText xml:space="preserve"> PAGEREF _Toc8794 </w:instrText>
        </w:r>
        <w:r>
          <w:fldChar w:fldCharType="separate"/>
        </w:r>
        <w:r w:rsidR="00836987">
          <w:t>5</w:t>
        </w:r>
        <w:r>
          <w:fldChar w:fldCharType="end"/>
        </w:r>
      </w:hyperlink>
    </w:p>
    <w:p w:rsidR="009A5730" w:rsidRDefault="009A5730" w:rsidP="005256ED">
      <w:pPr>
        <w:pStyle w:val="20"/>
        <w:tabs>
          <w:tab w:val="clear" w:pos="840"/>
          <w:tab w:val="clear" w:pos="8542"/>
          <w:tab w:val="right" w:leader="dot" w:pos="8504"/>
        </w:tabs>
        <w:ind w:left="240"/>
      </w:pPr>
      <w:hyperlink w:anchor="_Toc1877" w:history="1">
        <w:r w:rsidR="00836987">
          <w:rPr>
            <w:rFonts w:hint="eastAsia"/>
          </w:rPr>
          <w:t xml:space="preserve">3.2. </w:t>
        </w:r>
        <w:r w:rsidR="00836987">
          <w:rPr>
            <w:rFonts w:hint="eastAsia"/>
            <w:b/>
            <w:bCs/>
          </w:rPr>
          <w:t>报表上报</w:t>
        </w:r>
        <w:r w:rsidR="00836987">
          <w:tab/>
        </w:r>
        <w:r>
          <w:fldChar w:fldCharType="begin"/>
        </w:r>
        <w:r w:rsidR="00836987">
          <w:instrText xml:space="preserve"> PAGEREF _Toc1877 </w:instrText>
        </w:r>
        <w:r>
          <w:fldChar w:fldCharType="separate"/>
        </w:r>
        <w:r w:rsidR="00836987">
          <w:t>7</w:t>
        </w:r>
        <w:r>
          <w:fldChar w:fldCharType="end"/>
        </w:r>
      </w:hyperlink>
    </w:p>
    <w:p w:rsidR="009A5730" w:rsidRDefault="009A5730" w:rsidP="005256ED">
      <w:pPr>
        <w:pStyle w:val="20"/>
        <w:tabs>
          <w:tab w:val="clear" w:pos="840"/>
          <w:tab w:val="clear" w:pos="8542"/>
          <w:tab w:val="right" w:leader="dot" w:pos="8504"/>
        </w:tabs>
        <w:ind w:left="240"/>
      </w:pPr>
      <w:hyperlink w:anchor="_Toc13793" w:history="1">
        <w:r w:rsidR="00836987">
          <w:rPr>
            <w:rFonts w:hint="eastAsia"/>
          </w:rPr>
          <w:t xml:space="preserve">3.3. </w:t>
        </w:r>
        <w:r w:rsidR="00836987">
          <w:rPr>
            <w:rFonts w:hint="eastAsia"/>
          </w:rPr>
          <w:t>撤回报表</w:t>
        </w:r>
        <w:r w:rsidR="00836987">
          <w:tab/>
        </w:r>
        <w:r>
          <w:fldChar w:fldCharType="begin"/>
        </w:r>
        <w:r w:rsidR="00836987">
          <w:instrText xml:space="preserve"> PAGEREF _Toc13793 </w:instrText>
        </w:r>
        <w:r>
          <w:fldChar w:fldCharType="separate"/>
        </w:r>
        <w:r w:rsidR="00836987">
          <w:t>8</w:t>
        </w:r>
        <w:r>
          <w:fldChar w:fldCharType="end"/>
        </w:r>
      </w:hyperlink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hyperlink w:anchor="_Toc7157" w:history="1">
        <w:r w:rsidR="00836987">
          <w:rPr>
            <w:rFonts w:hint="eastAsia"/>
          </w:rPr>
          <w:t xml:space="preserve">4. </w:t>
        </w:r>
        <w:r w:rsidR="00836987">
          <w:rPr>
            <w:rFonts w:hint="eastAsia"/>
          </w:rPr>
          <w:t>账户维护</w:t>
        </w:r>
        <w:r w:rsidR="00836987">
          <w:tab/>
        </w:r>
        <w:r>
          <w:fldChar w:fldCharType="begin"/>
        </w:r>
        <w:r w:rsidR="00836987">
          <w:instrText xml:space="preserve"> PAGEREF _Toc7157 </w:instrText>
        </w:r>
        <w:r>
          <w:fldChar w:fldCharType="separate"/>
        </w:r>
        <w:r w:rsidR="00836987">
          <w:t>8</w:t>
        </w:r>
        <w:r>
          <w:fldChar w:fldCharType="end"/>
        </w:r>
      </w:hyperlink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hyperlink w:anchor="_Toc13820" w:history="1">
        <w:r w:rsidR="00836987">
          <w:rPr>
            <w:rFonts w:hint="eastAsia"/>
          </w:rPr>
          <w:t xml:space="preserve">5. </w:t>
        </w:r>
        <w:r w:rsidR="00836987">
          <w:rPr>
            <w:rFonts w:hint="eastAsia"/>
          </w:rPr>
          <w:t>密码修改</w:t>
        </w:r>
        <w:r w:rsidR="00836987">
          <w:tab/>
        </w:r>
        <w:r>
          <w:fldChar w:fldCharType="begin"/>
        </w:r>
        <w:r w:rsidR="00836987">
          <w:instrText xml:space="preserve"> PAGEREF _Toc13820 </w:instrText>
        </w:r>
        <w:r>
          <w:fldChar w:fldCharType="separate"/>
        </w:r>
        <w:r w:rsidR="00836987">
          <w:t>8</w:t>
        </w:r>
        <w:r>
          <w:fldChar w:fldCharType="end"/>
        </w:r>
      </w:hyperlink>
    </w:p>
    <w:p w:rsidR="009A5730" w:rsidRDefault="009A5730">
      <w:pPr>
        <w:pStyle w:val="10"/>
        <w:tabs>
          <w:tab w:val="clear" w:pos="480"/>
          <w:tab w:val="clear" w:pos="8542"/>
          <w:tab w:val="right" w:leader="dot" w:pos="8504"/>
        </w:tabs>
      </w:pPr>
      <w:hyperlink w:anchor="_Toc24269" w:history="1">
        <w:r w:rsidR="00836987">
          <w:rPr>
            <w:rFonts w:hint="eastAsia"/>
          </w:rPr>
          <w:t>附录</w:t>
        </w:r>
        <w:r w:rsidR="00836987">
          <w:rPr>
            <w:rFonts w:hint="eastAsia"/>
          </w:rPr>
          <w:t>1</w:t>
        </w:r>
        <w:r w:rsidR="00836987">
          <w:rPr>
            <w:rFonts w:hint="eastAsia"/>
          </w:rPr>
          <w:t>：指标解释</w:t>
        </w:r>
        <w:r w:rsidR="00836987">
          <w:tab/>
        </w:r>
        <w:r>
          <w:fldChar w:fldCharType="begin"/>
        </w:r>
        <w:r w:rsidR="00836987">
          <w:instrText xml:space="preserve"> PAGEREF _Toc24269 </w:instrText>
        </w:r>
        <w:r>
          <w:fldChar w:fldCharType="separate"/>
        </w:r>
        <w:r w:rsidR="00836987">
          <w:t>8</w:t>
        </w:r>
        <w:r>
          <w:fldChar w:fldCharType="end"/>
        </w:r>
      </w:hyperlink>
    </w:p>
    <w:p w:rsidR="009A5730" w:rsidRDefault="009A5730">
      <w:pPr>
        <w:spacing w:beforeLines="0"/>
        <w:jc w:val="center"/>
      </w:pPr>
      <w:r>
        <w:rPr>
          <w:rFonts w:hint="eastAsia"/>
        </w:rPr>
        <w:fldChar w:fldCharType="end"/>
      </w: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9A5730">
      <w:pPr>
        <w:spacing w:beforeLines="0"/>
        <w:jc w:val="center"/>
      </w:pPr>
    </w:p>
    <w:p w:rsidR="009A5730" w:rsidRDefault="00836987" w:rsidP="005256ED">
      <w:pPr>
        <w:pStyle w:val="1"/>
        <w:spacing w:before="120" w:after="120"/>
      </w:pPr>
      <w:bookmarkStart w:id="0" w:name="_Toc22267"/>
      <w:r>
        <w:rPr>
          <w:rFonts w:hint="eastAsia"/>
        </w:rPr>
        <w:t>企业用户填报流程</w:t>
      </w:r>
      <w:bookmarkEnd w:id="0"/>
    </w:p>
    <w:p w:rsidR="009A5730" w:rsidRDefault="009A5730" w:rsidP="005256ED">
      <w:pPr>
        <w:spacing w:before="120"/>
        <w:ind w:firstLine="420"/>
      </w:pPr>
      <w:r w:rsidRPr="009A5730">
        <w:rPr>
          <w:rFonts w:hint="eastAsia"/>
        </w:rPr>
        <w:object w:dxaOrig="10719" w:dyaOrig="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4pt;height:200.1pt" o:ole="">
            <v:imagedata r:id="rId8" o:title=""/>
            <o:lock v:ext="edit" aspectratio="f"/>
          </v:shape>
          <o:OLEObject Type="Embed" ProgID="Visio.Drawing.15" ShapeID="_x0000_i1025" DrawAspect="Content" ObjectID="_1561789300" r:id="rId9"/>
        </w:object>
      </w:r>
    </w:p>
    <w:p w:rsidR="009A5730" w:rsidRDefault="00836987" w:rsidP="005256ED">
      <w:pPr>
        <w:pStyle w:val="1"/>
        <w:spacing w:before="120" w:after="120"/>
      </w:pPr>
      <w:bookmarkStart w:id="1" w:name="_Toc11483"/>
      <w:r>
        <w:rPr>
          <w:rFonts w:hint="eastAsia"/>
        </w:rPr>
        <w:t>注册与登录</w:t>
      </w:r>
      <w:bookmarkEnd w:id="1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稳岗补贴实名制信息系统访问地址为“</w:t>
      </w:r>
      <w:r>
        <w:rPr>
          <w:rFonts w:hint="eastAsia"/>
        </w:rPr>
        <w:t>wgbt.mohrss.gov.cn</w:t>
      </w:r>
      <w:r>
        <w:rPr>
          <w:rFonts w:hint="eastAsia"/>
        </w:rPr>
        <w:t>”。企业使用申报系</w:t>
      </w:r>
      <w:r>
        <w:rPr>
          <w:rFonts w:hint="eastAsia"/>
        </w:rPr>
        <w:lastRenderedPageBreak/>
        <w:t>统必须先注册成为系统用户才可填写企业稳岗补贴申请表。</w:t>
      </w:r>
    </w:p>
    <w:p w:rsidR="009A5730" w:rsidRDefault="00836987" w:rsidP="005256ED">
      <w:pPr>
        <w:pStyle w:val="2"/>
        <w:spacing w:before="120" w:after="120"/>
      </w:pPr>
      <w:bookmarkStart w:id="2" w:name="_Toc29672"/>
      <w:r>
        <w:rPr>
          <w:rFonts w:hint="eastAsia"/>
        </w:rPr>
        <w:t>企业注册</w:t>
      </w:r>
      <w:bookmarkEnd w:id="2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进入稳岗补贴系统，点击“企业用户注册”进入用户注册界面，如下图所示：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821555" cy="2869565"/>
            <wp:effectExtent l="101600" t="81915" r="106045" b="9652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企业用户注册需要填写如下信息：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用户名：用于登录系统的用户名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密码：登录系统的密码，密码必须是英文和数字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企业名称：企业的名称，请按照营业执照名称填写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证件号：可选择统一社会信用代码号或组织机构代码号。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法定负责人：营</w:t>
      </w:r>
      <w:r>
        <w:rPr>
          <w:rFonts w:hint="eastAsia"/>
        </w:rPr>
        <w:t>业执照上的企业法人名称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所属地区：企业所属地区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联系人：</w:t>
      </w:r>
      <w:r>
        <w:rPr>
          <w:rFonts w:hint="eastAsia"/>
        </w:rPr>
        <w:t>请填写填报联系人，报表填报有问题可直接联系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联系电话：</w:t>
      </w:r>
      <w:r>
        <w:rPr>
          <w:rFonts w:hint="eastAsia"/>
        </w:rPr>
        <w:t>填报联系人电话，可以是手机或座机</w:t>
      </w:r>
    </w:p>
    <w:p w:rsidR="009A5730" w:rsidRDefault="00836987" w:rsidP="005256ED">
      <w:pPr>
        <w:numPr>
          <w:ilvl w:val="0"/>
          <w:numId w:val="3"/>
        </w:numPr>
        <w:spacing w:before="120"/>
      </w:pPr>
      <w:r>
        <w:rPr>
          <w:rFonts w:hint="eastAsia"/>
        </w:rPr>
        <w:t>手机号：填报联系人手机</w:t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企业用户注册界面如下图所示：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lastRenderedPageBreak/>
        <w:drawing>
          <wp:inline distT="0" distB="0" distL="114300" distR="114300">
            <wp:extent cx="3479165" cy="3493135"/>
            <wp:effectExtent l="88265" t="88265" r="90170" b="952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注册完成系统会提示注册成功，并提示注册账号及失业参保地信息，点击“返回登录界面”可回到登录界面。如下图所示：</w:t>
      </w:r>
    </w:p>
    <w:p w:rsidR="009A5730" w:rsidRDefault="00836987" w:rsidP="005256ED">
      <w:pPr>
        <w:spacing w:before="120"/>
        <w:ind w:firstLine="420"/>
        <w:jc w:val="center"/>
      </w:pPr>
      <w:r>
        <w:rPr>
          <w:noProof/>
        </w:rPr>
        <w:drawing>
          <wp:inline distT="0" distB="0" distL="114300" distR="114300">
            <wp:extent cx="3982085" cy="1736090"/>
            <wp:effectExtent l="93345" t="71120" r="96520" b="787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注意：填写的注册信息请根据页面提示要求填写，带“</w:t>
      </w:r>
      <w:r>
        <w:rPr>
          <w:rFonts w:hint="eastAsia"/>
          <w:b/>
          <w:bCs/>
          <w:i/>
          <w:iCs/>
        </w:rPr>
        <w:t>*</w:t>
      </w:r>
      <w:r>
        <w:rPr>
          <w:rFonts w:hint="eastAsia"/>
          <w:b/>
          <w:bCs/>
          <w:i/>
          <w:iCs/>
        </w:rPr>
        <w:t>”号的必须填写。</w:t>
      </w:r>
    </w:p>
    <w:p w:rsidR="009A5730" w:rsidRDefault="00836987" w:rsidP="005256ED">
      <w:pPr>
        <w:pStyle w:val="2"/>
        <w:spacing w:before="120" w:after="120"/>
      </w:pPr>
      <w:bookmarkStart w:id="3" w:name="_Toc11177"/>
      <w:r>
        <w:rPr>
          <w:rFonts w:hint="eastAsia"/>
        </w:rPr>
        <w:t>用户登录</w:t>
      </w:r>
      <w:bookmarkEnd w:id="3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注册完成后，在首页登录界面内输入注册的账号和密码，点击登录。如下图所示：</w:t>
      </w:r>
    </w:p>
    <w:p w:rsidR="009A5730" w:rsidRDefault="00836987" w:rsidP="005256ED">
      <w:pPr>
        <w:spacing w:before="120"/>
        <w:ind w:firstLine="420"/>
      </w:pPr>
      <w:r>
        <w:rPr>
          <w:noProof/>
        </w:rPr>
        <w:lastRenderedPageBreak/>
        <w:drawing>
          <wp:inline distT="0" distB="0" distL="114300" distR="114300">
            <wp:extent cx="4286250" cy="2456180"/>
            <wp:effectExtent l="96520" t="78105" r="113030" b="9461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注意：如果忘记密码，请联系注册用户时选择的所在地区的管理单位。</w:t>
      </w:r>
    </w:p>
    <w:p w:rsidR="009A5730" w:rsidRDefault="00836987" w:rsidP="005256ED">
      <w:pPr>
        <w:pStyle w:val="1"/>
        <w:spacing w:before="120" w:after="120"/>
      </w:pPr>
      <w:bookmarkStart w:id="4" w:name="_Toc26842"/>
      <w:r>
        <w:rPr>
          <w:rFonts w:hint="eastAsia"/>
        </w:rPr>
        <w:t>报表填报</w:t>
      </w:r>
      <w:bookmarkEnd w:id="4"/>
    </w:p>
    <w:p w:rsidR="009A5730" w:rsidRDefault="00836987" w:rsidP="005256ED">
      <w:pPr>
        <w:pStyle w:val="2"/>
        <w:spacing w:before="120" w:after="120"/>
      </w:pPr>
      <w:bookmarkStart w:id="5" w:name="_Toc8794"/>
      <w:r>
        <w:rPr>
          <w:rFonts w:hint="eastAsia"/>
        </w:rPr>
        <w:t>报表填写</w:t>
      </w:r>
      <w:bookmarkEnd w:id="5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进入系统后会直接进入报表填报界面，如下图所示：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585970" cy="4070350"/>
            <wp:effectExtent l="99695" t="93980" r="114935" b="10287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失业保险稳岗补贴申报表分为两部分，分别为“企业基本信息”和“申报信息”，</w:t>
      </w:r>
      <w:r>
        <w:rPr>
          <w:rFonts w:hint="eastAsia"/>
        </w:rPr>
        <w:lastRenderedPageBreak/>
        <w:t>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876165" cy="4460240"/>
            <wp:effectExtent l="102235" t="98425" r="107950" b="10858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446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numPr>
          <w:ilvl w:val="0"/>
          <w:numId w:val="4"/>
        </w:numPr>
        <w:spacing w:before="120"/>
      </w:pPr>
      <w:r>
        <w:rPr>
          <w:rFonts w:hint="eastAsia"/>
        </w:rPr>
        <w:t>企业基本信息：企业基本信息内包括注册时所填写的信息，剩余信息还需要根据报表内要求填写。</w:t>
      </w:r>
    </w:p>
    <w:p w:rsidR="009A5730" w:rsidRDefault="00836987" w:rsidP="005256ED">
      <w:pPr>
        <w:numPr>
          <w:ilvl w:val="0"/>
          <w:numId w:val="4"/>
        </w:numPr>
        <w:spacing w:before="120"/>
      </w:pPr>
      <w:r>
        <w:rPr>
          <w:rFonts w:hint="eastAsia"/>
        </w:rPr>
        <w:t>申报信息：失业保险稳岗补贴申报表，请根据报表要求填写。</w:t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填报的报表指标说明可以点击每个填报名目前的问号图标“</w:t>
      </w:r>
      <w:r w:rsidR="009A5730"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>INCLUDEPICTURE \d "http://202.106.149.222/wg/</w:instrText>
      </w:r>
      <w:r>
        <w:rPr>
          <w:rFonts w:ascii="宋体" w:hAnsi="宋体" w:cs="宋体"/>
        </w:rPr>
        <w:instrText xml:space="preserve">/images/question.png" \* MERGEFORMATINET </w:instrText>
      </w:r>
      <w:r w:rsidR="009A5730">
        <w:rPr>
          <w:rFonts w:ascii="宋体" w:hAnsi="宋体" w:cs="宋体"/>
        </w:rPr>
        <w:fldChar w:fldCharType="separate"/>
      </w:r>
      <w:r>
        <w:rPr>
          <w:rFonts w:ascii="宋体" w:hAnsi="宋体" w:cs="宋体"/>
          <w:noProof/>
        </w:rPr>
        <w:drawing>
          <wp:inline distT="0" distB="0" distL="114300" distR="114300">
            <wp:extent cx="152400" cy="152400"/>
            <wp:effectExtent l="0" t="0" r="0" b="0"/>
            <wp:docPr id="1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A5730">
        <w:rPr>
          <w:rFonts w:ascii="宋体" w:hAnsi="宋体" w:cs="宋体"/>
        </w:rPr>
        <w:fldChar w:fldCharType="end"/>
      </w:r>
      <w:r>
        <w:rPr>
          <w:rFonts w:hint="eastAsia"/>
        </w:rPr>
        <w:t>”查看。</w:t>
      </w:r>
      <w:r>
        <w:rPr>
          <w:rFonts w:hint="eastAsia"/>
        </w:rPr>
        <w:t>失业保险稳岗补贴申报表内的指标说明可以查看附录</w:t>
      </w:r>
      <w:r>
        <w:rPr>
          <w:rFonts w:hint="eastAsia"/>
        </w:rPr>
        <w:t>指标解释。</w:t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报表填报完成后，点击“保存草稿”临时保存报表或点击“上报”直接把报表上报到上级部门。</w:t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申报材料上传，可直接在报表填报界面内上传材料，如下图所示：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665980" cy="716280"/>
            <wp:effectExtent l="100330" t="60960" r="110490" b="6096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每一个申报材料都需要填写材料名称同时选择对应的文件。填写完</w:t>
      </w:r>
      <w:r>
        <w:rPr>
          <w:rFonts w:hint="eastAsia"/>
        </w:rPr>
        <w:t>材料名称并选择好文件后，点击“上传”按钮，此时文件会被保存在系统内，如下图所示：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lastRenderedPageBreak/>
        <w:drawing>
          <wp:inline distT="0" distB="0" distL="114300" distR="114300">
            <wp:extent cx="4906010" cy="788670"/>
            <wp:effectExtent l="102870" t="61595" r="115570" b="641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上传的附件会显示在申报材料列表内，如材料不正确可点击“删除</w:t>
      </w:r>
      <w:r>
        <w:rPr>
          <w:rFonts w:hint="eastAsia"/>
        </w:rPr>
        <w:t>”按钮，重新上传。可以上传多个申报材料。</w:t>
      </w:r>
    </w:p>
    <w:p w:rsidR="009A5730" w:rsidRDefault="00836987" w:rsidP="005256ED">
      <w:pPr>
        <w:spacing w:before="120"/>
        <w:ind w:firstLine="420"/>
        <w:rPr>
          <w:b/>
          <w:bCs/>
        </w:rPr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注意：附件格式只能上传图片和文档，文件大小不能超过</w:t>
      </w:r>
      <w:r>
        <w:rPr>
          <w:rFonts w:hint="eastAsia"/>
          <w:b/>
          <w:bCs/>
          <w:i/>
          <w:iCs/>
        </w:rPr>
        <w:t>7MB</w:t>
      </w:r>
      <w:r>
        <w:rPr>
          <w:rFonts w:hint="eastAsia"/>
          <w:b/>
          <w:bCs/>
          <w:i/>
          <w:iCs/>
        </w:rPr>
        <w:t>。</w:t>
      </w:r>
    </w:p>
    <w:p w:rsidR="009A5730" w:rsidRDefault="00836987" w:rsidP="005256ED">
      <w:pPr>
        <w:pStyle w:val="2"/>
        <w:spacing w:before="120" w:after="120"/>
      </w:pPr>
      <w:bookmarkStart w:id="6" w:name="_Toc1877"/>
      <w:r>
        <w:rPr>
          <w:rFonts w:hint="eastAsia"/>
          <w:b/>
        </w:rPr>
        <w:t>报表上报</w:t>
      </w:r>
      <w:bookmarkEnd w:id="6"/>
    </w:p>
    <w:p w:rsidR="009A5730" w:rsidRDefault="00836987" w:rsidP="005256ED">
      <w:pPr>
        <w:spacing w:before="120"/>
      </w:pPr>
      <w:r>
        <w:rPr>
          <w:rFonts w:hint="eastAsia"/>
        </w:rPr>
        <w:t>报表填写完成后，确认无误可以上报报表到市级管理部门，</w:t>
      </w:r>
      <w:r>
        <w:rPr>
          <w:rFonts w:hint="eastAsia"/>
        </w:rPr>
        <w:t>上报成功后，状态会显示“已提交”。如下图所示：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664710" cy="1499235"/>
            <wp:effectExtent l="100330" t="68580" r="111760" b="7048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spacing w:before="120"/>
        <w:ind w:firstLine="420"/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注意：企业每年度只能申报一次失业保险稳岗补贴申请。</w:t>
      </w:r>
    </w:p>
    <w:p w:rsidR="009A5730" w:rsidRDefault="00836987" w:rsidP="005256ED">
      <w:pPr>
        <w:pStyle w:val="2"/>
        <w:spacing w:before="120" w:after="120"/>
      </w:pPr>
      <w:bookmarkStart w:id="7" w:name="_Toc13793"/>
      <w:r>
        <w:rPr>
          <w:rFonts w:hint="eastAsia"/>
        </w:rPr>
        <w:t>撤回报表</w:t>
      </w:r>
      <w:bookmarkEnd w:id="7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上报完成后，如发现报表有问题，可在报表填报界面内撤回报表，如下图所示：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253865" cy="1464945"/>
            <wp:effectExtent l="95885" t="67945" r="107950" b="8636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撤回后，对报表修改完成，可再次提交报表。</w:t>
      </w:r>
    </w:p>
    <w:p w:rsidR="009A5730" w:rsidRDefault="00836987" w:rsidP="005256ED">
      <w:pPr>
        <w:spacing w:before="120"/>
        <w:ind w:firstLine="420"/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注意：当市级管理部门收取报表后，报表无法撤回，如有调整此时请联系上级管理部门进行修改。</w:t>
      </w:r>
    </w:p>
    <w:p w:rsidR="009A5730" w:rsidRDefault="00836987" w:rsidP="005256ED">
      <w:pPr>
        <w:pStyle w:val="2"/>
        <w:spacing w:before="120" w:after="120"/>
      </w:pPr>
      <w:bookmarkStart w:id="9" w:name="_Toc7157"/>
      <w:r>
        <w:rPr>
          <w:rFonts w:hint="eastAsia"/>
        </w:rPr>
        <w:t>报表退回</w:t>
      </w:r>
    </w:p>
    <w:p w:rsidR="009A5730" w:rsidRDefault="005256ED" w:rsidP="005256ED">
      <w:pPr>
        <w:spacing w:before="120"/>
        <w:ind w:firstLine="420"/>
      </w:pPr>
      <w:r>
        <w:rPr>
          <w:rFonts w:hint="eastAsia"/>
        </w:rPr>
        <w:t>申请表上报</w:t>
      </w:r>
      <w:r w:rsidR="00836987">
        <w:rPr>
          <w:rFonts w:hint="eastAsia"/>
        </w:rPr>
        <w:t>上级管理部门后，如填报有误会被管理部门退回，退回后会在报表</w:t>
      </w:r>
      <w:r w:rsidR="00836987">
        <w:rPr>
          <w:rFonts w:hint="eastAsia"/>
        </w:rPr>
        <w:lastRenderedPageBreak/>
        <w:t>填写界面内报表状态显示“退回修改”，如果管理部门填写了退回原因还会显示退回的原因，如下图所示：</w:t>
      </w:r>
    </w:p>
    <w:p w:rsidR="009A5730" w:rsidRDefault="00836987" w:rsidP="005256ED">
      <w:pPr>
        <w:spacing w:before="120"/>
        <w:jc w:val="center"/>
      </w:pPr>
      <w:r>
        <w:rPr>
          <w:noProof/>
        </w:rPr>
        <w:drawing>
          <wp:inline distT="0" distB="0" distL="114300" distR="114300">
            <wp:extent cx="4510405" cy="1417955"/>
            <wp:effectExtent l="98425" t="67945" r="115570" b="7620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730" w:rsidRDefault="00836987" w:rsidP="005256ED">
      <w:pPr>
        <w:pStyle w:val="1"/>
        <w:spacing w:before="120" w:after="120"/>
      </w:pPr>
      <w:r>
        <w:rPr>
          <w:rFonts w:hint="eastAsia"/>
        </w:rPr>
        <w:t>账户维护</w:t>
      </w:r>
      <w:bookmarkEnd w:id="9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账户维护内可补充更多企业信息，包括企业性质、所属行业等信息。修改完成后点击“保存”完成修改。</w:t>
      </w:r>
    </w:p>
    <w:p w:rsidR="009A5730" w:rsidRDefault="00836987" w:rsidP="005256ED">
      <w:pPr>
        <w:spacing w:before="120"/>
        <w:ind w:firstLine="420"/>
      </w:pPr>
      <w:r>
        <w:rPr>
          <w:b/>
          <w:bCs/>
          <w:i/>
          <w:iCs/>
          <w:noProof/>
        </w:rPr>
        <w:drawing>
          <wp:inline distT="0" distB="0" distL="114300" distR="114300">
            <wp:extent cx="149860" cy="149860"/>
            <wp:effectExtent l="0" t="0" r="2540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</w:rPr>
        <w:t>注意：报表上报并且管理部门已经收取报表后，企业行业和性质不可修改。</w:t>
      </w:r>
    </w:p>
    <w:p w:rsidR="009A5730" w:rsidRDefault="00836987" w:rsidP="005256ED">
      <w:pPr>
        <w:pStyle w:val="1"/>
        <w:spacing w:before="120" w:after="120"/>
      </w:pPr>
      <w:bookmarkStart w:id="10" w:name="_Toc13820"/>
      <w:r>
        <w:rPr>
          <w:rFonts w:hint="eastAsia"/>
        </w:rPr>
        <w:t>密码修改</w:t>
      </w:r>
      <w:bookmarkEnd w:id="10"/>
    </w:p>
    <w:p w:rsidR="009A5730" w:rsidRDefault="00836987" w:rsidP="005256ED">
      <w:pPr>
        <w:spacing w:before="120"/>
        <w:ind w:firstLine="420"/>
      </w:pPr>
      <w:r>
        <w:rPr>
          <w:rFonts w:hint="eastAsia"/>
        </w:rPr>
        <w:t>修改本企业账号的登录密码，输入新密码和确认密码点击“保存”完成修改。</w:t>
      </w:r>
    </w:p>
    <w:p w:rsidR="009A5730" w:rsidRDefault="00836987" w:rsidP="005256ED">
      <w:pPr>
        <w:pStyle w:val="1"/>
        <w:numPr>
          <w:ilvl w:val="0"/>
          <w:numId w:val="0"/>
        </w:numPr>
        <w:spacing w:before="120" w:after="120"/>
      </w:pPr>
      <w:bookmarkStart w:id="11" w:name="_Toc24269"/>
      <w:r>
        <w:rPr>
          <w:rFonts w:hint="eastAsia"/>
        </w:rPr>
        <w:t>附录</w:t>
      </w:r>
      <w:r>
        <w:rPr>
          <w:rFonts w:hint="eastAsia"/>
        </w:rPr>
        <w:t>1</w:t>
      </w:r>
      <w:r>
        <w:rPr>
          <w:rFonts w:hint="eastAsia"/>
        </w:rPr>
        <w:t>：指标解释</w:t>
      </w:r>
      <w:bookmarkEnd w:id="11"/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04"/>
        <w:gridCol w:w="4656"/>
      </w:tblGrid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解释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企业社会统一信用代码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一组长度为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位的用于法人和其他组织</w:t>
            </w:r>
            <w:hyperlink r:id="rId23" w:tgtFrame="http://baike.baidu.com/_blank" w:history="1">
              <w:r>
                <w:rPr>
                  <w:rStyle w:val="a7"/>
                  <w:rFonts w:ascii="宋体" w:hAnsi="宋体" w:cs="宋体" w:hint="eastAsia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身份识别</w:t>
              </w:r>
            </w:hyperlink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的代码，可在企业营业执照上查找到</w:t>
            </w:r>
          </w:p>
        </w:tc>
      </w:tr>
      <w:tr w:rsidR="009A5730">
        <w:trPr>
          <w:trHeight w:val="43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指企业负责此项工作的</w:t>
            </w: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</w:t>
            </w: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 w:hint="eastAsia"/>
                <w:sz w:val="21"/>
                <w:szCs w:val="21"/>
              </w:rPr>
              <w:t>手机或座机</w:t>
            </w:r>
            <w:r>
              <w:rPr>
                <w:rFonts w:ascii="宋体" w:hAnsi="宋体" w:cs="宋体" w:hint="eastAsia"/>
                <w:sz w:val="21"/>
                <w:szCs w:val="21"/>
              </w:rPr>
              <w:t>，至少填报一项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企业性质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</w:t>
            </w:r>
            <w:r>
              <w:rPr>
                <w:rFonts w:ascii="宋体" w:hAnsi="宋体" w:cs="宋体" w:hint="eastAsia"/>
                <w:sz w:val="21"/>
                <w:szCs w:val="21"/>
              </w:rPr>
              <w:t>企业</w:t>
            </w:r>
            <w:r>
              <w:rPr>
                <w:rFonts w:ascii="宋体" w:hAnsi="宋体" w:cs="宋体" w:hint="eastAsia"/>
                <w:sz w:val="21"/>
                <w:szCs w:val="21"/>
              </w:rPr>
              <w:t>所有制</w:t>
            </w:r>
            <w:r>
              <w:rPr>
                <w:rFonts w:ascii="宋体" w:hAnsi="宋体" w:cs="宋体" w:hint="eastAsia"/>
                <w:sz w:val="21"/>
                <w:szCs w:val="21"/>
              </w:rPr>
              <w:t>性质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失业</w:t>
            </w:r>
            <w:r>
              <w:rPr>
                <w:rFonts w:ascii="宋体" w:hAnsi="宋体" w:cs="宋体" w:hint="eastAsia"/>
                <w:sz w:val="21"/>
                <w:szCs w:val="21"/>
              </w:rPr>
              <w:t>保险</w:t>
            </w:r>
            <w:r>
              <w:rPr>
                <w:rFonts w:ascii="宋体" w:hAnsi="宋体" w:cs="宋体" w:hint="eastAsia"/>
                <w:sz w:val="21"/>
                <w:szCs w:val="21"/>
              </w:rPr>
              <w:t>参保地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指企业失业保险关系所在地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享受政策类型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指按</w:t>
            </w:r>
            <w:r>
              <w:rPr>
                <w:rFonts w:ascii="宋体" w:hAnsi="宋体" w:cs="宋体" w:hint="eastAsia"/>
                <w:sz w:val="21"/>
                <w:szCs w:val="21"/>
              </w:rPr>
              <w:t>规定享受稳岗补贴政策的类型。其中，重点关注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大去产能的行业，分别是：钢铁、煤炭、煤电、有色金属、石化、船舶、水泥、电解铝、平板玻璃。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实施兼并重组企业。指在日常经营活动之外发生法律结构或经济结构重大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改变的交易，并使企业经营管理控制权发生转移，包括实施兼并、收购、合并、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分立、债务重组等经济行为的企业。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（二）化解产能严重过剩企业。指按《国务院关于化解产能严重过剩矛盾的指导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意见》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（国发〔</w:t>
            </w:r>
            <w:r>
              <w:rPr>
                <w:rFonts w:ascii="宋体" w:hAnsi="宋体" w:cs="宋体" w:hint="eastAsia"/>
                <w:sz w:val="21"/>
                <w:szCs w:val="21"/>
              </w:rPr>
              <w:t>2013</w:t>
            </w:r>
            <w:r>
              <w:rPr>
                <w:rFonts w:ascii="宋体" w:hAnsi="宋体" w:cs="宋体" w:hint="eastAsia"/>
                <w:sz w:val="21"/>
                <w:szCs w:val="21"/>
              </w:rPr>
              <w:t>〕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41 </w:t>
            </w:r>
            <w:r>
              <w:rPr>
                <w:rFonts w:ascii="宋体" w:hAnsi="宋体" w:cs="宋体" w:hint="eastAsia"/>
                <w:sz w:val="21"/>
                <w:szCs w:val="21"/>
              </w:rPr>
              <w:t>号）等相关规定，对钢铁、水泥、电解铝、平板玻璃、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船舶等产能严重过剩行业淘汰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过剩产能的企业。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（三）淘汰落后产能企业。指按《国务院关于进一步加强淘汰落后产能工作的通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知》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（国发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[2010]7 </w:t>
            </w:r>
            <w:r>
              <w:rPr>
                <w:rFonts w:ascii="宋体" w:hAnsi="宋体" w:cs="宋体" w:hint="eastAsia"/>
                <w:sz w:val="21"/>
                <w:szCs w:val="21"/>
              </w:rPr>
              <w:t>号）等规定，对电力、煤炭、钢铁、水泥、有色金属、焦炭、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造纸、制革、印染等行业淘汰落后产能的企业。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（四）经国务院批准的其他行业、企业。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（五）其他。指上述情况之外的其他情形。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企业所属行业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请根据企业营业执照经营范围选择填写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  <w:r>
              <w:rPr>
                <w:rFonts w:ascii="宋体" w:hAnsi="宋体" w:cs="宋体" w:hint="eastAsia"/>
                <w:sz w:val="21"/>
                <w:szCs w:val="21"/>
              </w:rPr>
              <w:t>行业表按照国民经济行业分类</w:t>
            </w:r>
            <w:r>
              <w:rPr>
                <w:rFonts w:ascii="宋体" w:hAnsi="宋体" w:cs="宋体" w:hint="eastAsia"/>
                <w:sz w:val="21"/>
                <w:szCs w:val="21"/>
              </w:rPr>
              <w:t>(GB/T 4754-2011)</w:t>
            </w:r>
            <w:r>
              <w:rPr>
                <w:rFonts w:ascii="宋体" w:hAnsi="宋体" w:cs="宋体" w:hint="eastAsia"/>
                <w:sz w:val="21"/>
                <w:szCs w:val="21"/>
              </w:rPr>
              <w:t>进行整理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企业规模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</w:t>
            </w:r>
            <w:r>
              <w:rPr>
                <w:rFonts w:ascii="宋体" w:hAnsi="宋体" w:cs="宋体" w:hint="eastAsia"/>
                <w:sz w:val="21"/>
                <w:szCs w:val="21"/>
              </w:rPr>
              <w:t>《关于印发中小企业划型标准规定的通知》（工信部联企业〔</w:t>
            </w:r>
            <w:r>
              <w:rPr>
                <w:rFonts w:ascii="宋体" w:hAnsi="宋体" w:cs="宋体" w:hint="eastAsia"/>
                <w:sz w:val="21"/>
                <w:szCs w:val="21"/>
              </w:rPr>
              <w:t>2011</w:t>
            </w:r>
            <w:r>
              <w:rPr>
                <w:rFonts w:ascii="宋体" w:hAnsi="宋体" w:cs="宋体" w:hint="eastAsia"/>
                <w:sz w:val="21"/>
                <w:szCs w:val="21"/>
              </w:rPr>
              <w:t>〕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号）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各行业划型标准为：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（一）农、林、牧、渔业。营业收入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万元及以上的为中型企业，营业收入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万元及以上的为小型企业，营业收入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（二）工业。从业人员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40000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（三）建筑业。营业收入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80000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80000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6000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（四）批发业。从业人员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40000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（五）零售业。从业人员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（六）交通运输业。从业人员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（七）仓储业。从业人员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（八）邮政业。从业人员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30000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</w:t>
            </w:r>
            <w:r>
              <w:rPr>
                <w:rFonts w:ascii="宋体" w:hAnsi="宋体" w:cs="宋体" w:hint="eastAsia"/>
                <w:sz w:val="21"/>
                <w:szCs w:val="21"/>
              </w:rPr>
              <w:t>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（九）住宿业。从业人员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（十）餐饮业。从业人员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（十一）信息传输业。从业人员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（十二）软件和信息技术服务业。从业人员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</w:t>
            </w:r>
            <w:r>
              <w:rPr>
                <w:rFonts w:ascii="宋体" w:hAnsi="宋体" w:cs="宋体" w:hint="eastAsia"/>
                <w:sz w:val="21"/>
                <w:szCs w:val="21"/>
              </w:rPr>
              <w:t>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（十三）房地产开发经营。营业收入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200000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万元及以上，且资产总额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</w:t>
            </w:r>
            <w:r>
              <w:rPr>
                <w:rFonts w:ascii="宋体" w:hAnsi="宋体" w:cs="宋体" w:hint="eastAsia"/>
                <w:sz w:val="21"/>
                <w:szCs w:val="21"/>
              </w:rPr>
              <w:t>四）物业管理。从业人员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人以下或营业收入</w:t>
            </w:r>
            <w:r>
              <w:rPr>
                <w:rFonts w:ascii="宋体" w:hAnsi="宋体" w:cs="宋体" w:hint="eastAsia"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（十五）租赁和商务服务业。从业人员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120000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8000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人及以上，且资产总额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人以下或资产总额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万元以下的为微型企业。</w:t>
            </w:r>
          </w:p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（十六）其他未列明行业。从业人员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人以下的为中小微型企业。其中，从业人员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人及以上的为中型企业；从业人员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人及以上的为小型企业；从业人员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人以下的为微型企业。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9A5730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补贴年度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指申请稳岗补贴的自然年度，不需填报，系统自动锁定为当前年度。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涉及员工人数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指享受稳岗补贴企业</w:t>
            </w:r>
            <w:r>
              <w:rPr>
                <w:rFonts w:ascii="宋体" w:hAnsi="宋体" w:cs="宋体" w:hint="eastAsia"/>
                <w:sz w:val="21"/>
                <w:szCs w:val="21"/>
              </w:rPr>
              <w:t>上年度</w:t>
            </w:r>
            <w:r>
              <w:rPr>
                <w:rFonts w:ascii="宋体" w:hAnsi="宋体" w:cs="宋体" w:hint="eastAsia"/>
                <w:sz w:val="21"/>
                <w:szCs w:val="21"/>
              </w:rPr>
              <w:t>在职职工人数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裁员人数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指用人单位</w:t>
            </w:r>
            <w:r>
              <w:rPr>
                <w:rFonts w:ascii="宋体" w:hAnsi="宋体" w:cs="宋体" w:hint="eastAsia"/>
                <w:sz w:val="21"/>
                <w:szCs w:val="21"/>
              </w:rPr>
              <w:t>上年度</w:t>
            </w:r>
            <w:r>
              <w:rPr>
                <w:rFonts w:ascii="宋体" w:hAnsi="宋体" w:cs="宋体" w:hint="eastAsia"/>
                <w:sz w:val="21"/>
                <w:szCs w:val="21"/>
              </w:rPr>
              <w:t>解除劳动合同的人数。不包括自然减员人数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上年实缴金额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指企业上年度按规定实际缴纳失业保险费金额</w:t>
            </w:r>
            <w:r>
              <w:rPr>
                <w:rFonts w:ascii="宋体" w:hAnsi="宋体" w:cs="宋体" w:hint="eastAsia"/>
                <w:sz w:val="21"/>
                <w:szCs w:val="21"/>
              </w:rPr>
              <w:t>，含补缴历年欠费等。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上年应缴金额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指上年度经办机构为企业核定的应当缴纳的失业保险费金额，不包含补缴金额。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申报金额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指企业自行申报的补贴金额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审批金额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指相关部门审批同意发放稳岗补贴金额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发放金额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指经办机构实际向符合条件企业发放稳岗补贴金额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申报日期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指企业提出稳岗补贴申请的日期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审批日期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指相关部门审批同意发放稳岗补贴日期</w:t>
            </w:r>
          </w:p>
        </w:tc>
      </w:tr>
      <w:tr w:rsidR="009A573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发放日期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指稳岗补贴实际发放日期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上年度补贴使用情况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指企业上年度按照</w:t>
            </w:r>
            <w:r>
              <w:rPr>
                <w:rFonts w:ascii="宋体" w:hAnsi="宋体" w:cs="宋体" w:hint="eastAsia"/>
                <w:sz w:val="21"/>
                <w:szCs w:val="21"/>
              </w:rPr>
              <w:t>76</w:t>
            </w:r>
            <w:r>
              <w:rPr>
                <w:rFonts w:ascii="宋体" w:hAnsi="宋体" w:cs="宋体" w:hint="eastAsia"/>
                <w:sz w:val="21"/>
                <w:szCs w:val="21"/>
              </w:rPr>
              <w:t>号文件相关规定使用稳岗补贴情况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。填报具体金额或者比例。</w:t>
            </w:r>
          </w:p>
        </w:tc>
      </w:tr>
      <w:tr w:rsidR="009A5730">
        <w:trPr>
          <w:trHeight w:val="5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本年度</w:t>
            </w:r>
            <w:r>
              <w:rPr>
                <w:rFonts w:ascii="宋体" w:hAnsi="宋体" w:cs="宋体" w:hint="eastAsia"/>
                <w:sz w:val="21"/>
                <w:szCs w:val="21"/>
              </w:rPr>
              <w:t>补贴</w:t>
            </w:r>
            <w:r>
              <w:rPr>
                <w:rFonts w:ascii="宋体" w:hAnsi="宋体" w:cs="宋体" w:hint="eastAsia"/>
                <w:sz w:val="21"/>
                <w:szCs w:val="21"/>
              </w:rPr>
              <w:t>计划使用</w:t>
            </w:r>
            <w:r>
              <w:rPr>
                <w:rFonts w:ascii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0" w:rsidRDefault="00836987" w:rsidP="005256ED">
            <w:pPr>
              <w:spacing w:before="120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指企业本年度按照</w:t>
            </w:r>
            <w:r>
              <w:rPr>
                <w:rFonts w:ascii="宋体" w:hAnsi="宋体" w:cs="宋体" w:hint="eastAsia"/>
                <w:sz w:val="21"/>
                <w:szCs w:val="21"/>
              </w:rPr>
              <w:t>76</w:t>
            </w:r>
            <w:r>
              <w:rPr>
                <w:rFonts w:ascii="宋体" w:hAnsi="宋体" w:cs="宋体" w:hint="eastAsia"/>
                <w:sz w:val="21"/>
                <w:szCs w:val="21"/>
              </w:rPr>
              <w:t>号文件相关规定计划使用稳岗补贴情况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。填报具体金额或者比例。</w:t>
            </w:r>
          </w:p>
        </w:tc>
      </w:tr>
    </w:tbl>
    <w:p w:rsidR="009A5730" w:rsidRDefault="009A5730" w:rsidP="005256ED">
      <w:pPr>
        <w:spacing w:before="12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p w:rsidR="009A5730" w:rsidRDefault="009A5730">
      <w:pPr>
        <w:spacing w:beforeLines="0"/>
      </w:pPr>
    </w:p>
    <w:sectPr w:rsidR="009A5730" w:rsidSect="009A573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701" w:bottom="1418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87" w:rsidRDefault="00836987" w:rsidP="005256ED">
      <w:pPr>
        <w:spacing w:before="120" w:line="240" w:lineRule="auto"/>
      </w:pPr>
      <w:r>
        <w:separator/>
      </w:r>
    </w:p>
  </w:endnote>
  <w:endnote w:type="continuationSeparator" w:id="1">
    <w:p w:rsidR="00836987" w:rsidRDefault="00836987" w:rsidP="005256ED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9A5730">
    <w:pPr>
      <w:pStyle w:val="a4"/>
      <w:spacing w:beforeLines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9A5730">
    <w:pPr>
      <w:pStyle w:val="a4"/>
      <w:spacing w:beforeLines="0"/>
      <w:jc w:val="center"/>
    </w:pPr>
    <w:r>
      <w:rPr>
        <w:kern w:val="0"/>
        <w:szCs w:val="21"/>
      </w:rPr>
      <w:fldChar w:fldCharType="begin"/>
    </w:r>
    <w:r w:rsidR="00836987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256ED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9A5730">
    <w:pPr>
      <w:pStyle w:val="a4"/>
      <w:spacing w:beforeLines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87" w:rsidRDefault="00836987" w:rsidP="005256ED">
      <w:pPr>
        <w:spacing w:before="120" w:line="240" w:lineRule="auto"/>
      </w:pPr>
      <w:r>
        <w:separator/>
      </w:r>
    </w:p>
  </w:footnote>
  <w:footnote w:type="continuationSeparator" w:id="1">
    <w:p w:rsidR="00836987" w:rsidRDefault="00836987" w:rsidP="005256ED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9A5730">
    <w:pPr>
      <w:pStyle w:val="a5"/>
      <w:spacing w:beforeLines="0"/>
      <w:ind w:firstLine="94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836987" w:rsidP="005256ED">
    <w:pPr>
      <w:pStyle w:val="a5"/>
      <w:spacing w:beforeLines="0"/>
      <w:ind w:firstLine="945"/>
    </w:pPr>
    <w:r>
      <w:rPr>
        <w:rFonts w:hint="eastAsia"/>
      </w:rPr>
      <w:tab/>
    </w:r>
    <w:r>
      <w:rPr>
        <w:rFonts w:hint="eastAsia"/>
      </w:rPr>
      <w:t>稳岗补贴实名制信息系统</w:t>
    </w:r>
    <w:r>
      <w:rPr>
        <w:rFonts w:hint="eastAsia"/>
      </w:rPr>
      <w:t>-</w:t>
    </w:r>
    <w:r>
      <w:rPr>
        <w:rFonts w:hint="eastAsia"/>
      </w:rPr>
      <w:t>企业用户操作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0" w:rsidRDefault="009A5730">
    <w:pPr>
      <w:pStyle w:val="a5"/>
      <w:pBdr>
        <w:bottom w:val="none" w:sz="0" w:space="0" w:color="auto"/>
      </w:pBdr>
      <w:spacing w:beforeLines="0"/>
      <w:ind w:firstLineChars="0" w:firstLine="0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12AA"/>
    <w:multiLevelType w:val="multilevel"/>
    <w:tmpl w:val="585612AA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8F812D3"/>
    <w:multiLevelType w:val="singleLevel"/>
    <w:tmpl w:val="58F812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F826C7"/>
    <w:multiLevelType w:val="singleLevel"/>
    <w:tmpl w:val="58F826C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DF92820"/>
    <w:multiLevelType w:val="multilevel"/>
    <w:tmpl w:val="6DF9282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pStyle w:val="a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420"/>
  <w:drawingGridHorizontalSpacing w:val="120"/>
  <w:drawingGridVerticalSpacing w:val="331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163533"/>
    <w:rsid w:val="005256ED"/>
    <w:rsid w:val="00836987"/>
    <w:rsid w:val="009A5730"/>
    <w:rsid w:val="01330C8B"/>
    <w:rsid w:val="01606177"/>
    <w:rsid w:val="03314A41"/>
    <w:rsid w:val="03637159"/>
    <w:rsid w:val="04A546C2"/>
    <w:rsid w:val="06625F19"/>
    <w:rsid w:val="06CC01A8"/>
    <w:rsid w:val="07711D1F"/>
    <w:rsid w:val="082800C2"/>
    <w:rsid w:val="08C63D4D"/>
    <w:rsid w:val="0AD23C0C"/>
    <w:rsid w:val="0C405923"/>
    <w:rsid w:val="0E834E85"/>
    <w:rsid w:val="0FA43947"/>
    <w:rsid w:val="1366716C"/>
    <w:rsid w:val="14412243"/>
    <w:rsid w:val="14876688"/>
    <w:rsid w:val="17DB1C59"/>
    <w:rsid w:val="185E7CF7"/>
    <w:rsid w:val="1B371A8B"/>
    <w:rsid w:val="1DC77DE3"/>
    <w:rsid w:val="1ED878F4"/>
    <w:rsid w:val="1F053895"/>
    <w:rsid w:val="1F193E1D"/>
    <w:rsid w:val="1FDF6BAB"/>
    <w:rsid w:val="24614376"/>
    <w:rsid w:val="24D9640C"/>
    <w:rsid w:val="26095176"/>
    <w:rsid w:val="268B6313"/>
    <w:rsid w:val="26D27158"/>
    <w:rsid w:val="26E56677"/>
    <w:rsid w:val="282D0C32"/>
    <w:rsid w:val="2E6A737B"/>
    <w:rsid w:val="30223D1B"/>
    <w:rsid w:val="3058574C"/>
    <w:rsid w:val="31786E86"/>
    <w:rsid w:val="31D447BD"/>
    <w:rsid w:val="37F81919"/>
    <w:rsid w:val="3A5325EC"/>
    <w:rsid w:val="3B616E18"/>
    <w:rsid w:val="3B6348EE"/>
    <w:rsid w:val="3B6645D9"/>
    <w:rsid w:val="3CEC0AEC"/>
    <w:rsid w:val="3DB80FCE"/>
    <w:rsid w:val="3F520F1A"/>
    <w:rsid w:val="3F5877A7"/>
    <w:rsid w:val="3FF679B6"/>
    <w:rsid w:val="42535C9E"/>
    <w:rsid w:val="42B96242"/>
    <w:rsid w:val="437609F5"/>
    <w:rsid w:val="45C37CEA"/>
    <w:rsid w:val="46F060E8"/>
    <w:rsid w:val="489C1382"/>
    <w:rsid w:val="492A2AD7"/>
    <w:rsid w:val="49AA3BF0"/>
    <w:rsid w:val="4C3739F0"/>
    <w:rsid w:val="4C9B58D7"/>
    <w:rsid w:val="4CA83C94"/>
    <w:rsid w:val="4CCB2DEB"/>
    <w:rsid w:val="4D3F2473"/>
    <w:rsid w:val="4E3D7DF6"/>
    <w:rsid w:val="4EE8298A"/>
    <w:rsid w:val="4EF6675A"/>
    <w:rsid w:val="52C25487"/>
    <w:rsid w:val="52FE0427"/>
    <w:rsid w:val="54163533"/>
    <w:rsid w:val="545764F6"/>
    <w:rsid w:val="5783417A"/>
    <w:rsid w:val="5C58580B"/>
    <w:rsid w:val="5ECF1F10"/>
    <w:rsid w:val="6174437D"/>
    <w:rsid w:val="61A7302B"/>
    <w:rsid w:val="63072BBA"/>
    <w:rsid w:val="63F74705"/>
    <w:rsid w:val="64383E83"/>
    <w:rsid w:val="65AA1A10"/>
    <w:rsid w:val="67E0624E"/>
    <w:rsid w:val="68412EB7"/>
    <w:rsid w:val="693F7F65"/>
    <w:rsid w:val="6B83046B"/>
    <w:rsid w:val="6BA73175"/>
    <w:rsid w:val="6C9161E1"/>
    <w:rsid w:val="6F4460A0"/>
    <w:rsid w:val="70E15F46"/>
    <w:rsid w:val="74835E10"/>
    <w:rsid w:val="75C2150C"/>
    <w:rsid w:val="77124E93"/>
    <w:rsid w:val="77F01C9D"/>
    <w:rsid w:val="79E91FBD"/>
    <w:rsid w:val="7ABE0852"/>
    <w:rsid w:val="7B073553"/>
    <w:rsid w:val="7BCD6515"/>
    <w:rsid w:val="7C6128A7"/>
    <w:rsid w:val="7DF707EA"/>
    <w:rsid w:val="7E3D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A5730"/>
    <w:pPr>
      <w:widowControl w:val="0"/>
      <w:spacing w:beforeLines="50" w:line="300" w:lineRule="auto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9A5730"/>
    <w:pPr>
      <w:keepNext/>
      <w:keepLines/>
      <w:numPr>
        <w:numId w:val="1"/>
      </w:numPr>
      <w:tabs>
        <w:tab w:val="clear" w:pos="360"/>
        <w:tab w:val="left" w:pos="480"/>
      </w:tabs>
      <w:spacing w:afterLines="50"/>
      <w:outlineLvl w:val="0"/>
    </w:pPr>
    <w:rPr>
      <w:rFonts w:ascii="Arial" w:eastAsia="黑体" w:hAnsi="Arial"/>
      <w:bCs/>
      <w:kern w:val="44"/>
      <w:sz w:val="32"/>
      <w:szCs w:val="44"/>
    </w:rPr>
  </w:style>
  <w:style w:type="paragraph" w:styleId="2">
    <w:name w:val="heading 2"/>
    <w:basedOn w:val="a0"/>
    <w:next w:val="a0"/>
    <w:qFormat/>
    <w:rsid w:val="009A5730"/>
    <w:pPr>
      <w:keepNext/>
      <w:keepLines/>
      <w:numPr>
        <w:ilvl w:val="1"/>
        <w:numId w:val="1"/>
      </w:numPr>
      <w:tabs>
        <w:tab w:val="left" w:leader="dot" w:pos="720"/>
      </w:tabs>
      <w:spacing w:afterLines="50"/>
      <w:outlineLvl w:val="1"/>
    </w:pPr>
    <w:rPr>
      <w:rFonts w:ascii="Arial" w:eastAsia="黑体" w:hAnsi="Arial"/>
      <w:bCs/>
      <w:sz w:val="30"/>
      <w:szCs w:val="32"/>
    </w:rPr>
  </w:style>
  <w:style w:type="paragraph" w:styleId="3">
    <w:name w:val="heading 3"/>
    <w:basedOn w:val="a0"/>
    <w:next w:val="a0"/>
    <w:qFormat/>
    <w:rsid w:val="009A5730"/>
    <w:pPr>
      <w:keepNext/>
      <w:keepLines/>
      <w:numPr>
        <w:ilvl w:val="2"/>
        <w:numId w:val="1"/>
      </w:numPr>
      <w:tabs>
        <w:tab w:val="clear" w:pos="1080"/>
        <w:tab w:val="left" w:pos="960"/>
      </w:tabs>
      <w:spacing w:afterLines="50"/>
      <w:outlineLvl w:val="2"/>
    </w:pPr>
    <w:rPr>
      <w:rFonts w:ascii="Arial" w:eastAsia="黑体" w:hAnsi="Arial"/>
      <w:bCs/>
      <w:sz w:val="28"/>
      <w:szCs w:val="32"/>
    </w:rPr>
  </w:style>
  <w:style w:type="paragraph" w:styleId="4">
    <w:name w:val="heading 4"/>
    <w:basedOn w:val="a0"/>
    <w:next w:val="a0"/>
    <w:qFormat/>
    <w:rsid w:val="009A5730"/>
    <w:pPr>
      <w:keepNext/>
      <w:keepLines/>
      <w:numPr>
        <w:ilvl w:val="3"/>
        <w:numId w:val="1"/>
      </w:numPr>
      <w:tabs>
        <w:tab w:val="clear" w:pos="1440"/>
        <w:tab w:val="left" w:pos="1200"/>
      </w:tabs>
      <w:spacing w:afterLines="50"/>
      <w:outlineLvl w:val="3"/>
    </w:pPr>
    <w:rPr>
      <w:rFonts w:ascii="Arial" w:eastAsia="黑体" w:hAnsi="Arial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semiHidden/>
    <w:qFormat/>
    <w:rsid w:val="009A5730"/>
    <w:pPr>
      <w:tabs>
        <w:tab w:val="left" w:pos="1200"/>
        <w:tab w:val="right" w:leader="dot" w:pos="8542"/>
      </w:tabs>
      <w:spacing w:beforeLines="0"/>
      <w:ind w:leftChars="200" w:left="200"/>
    </w:pPr>
    <w:rPr>
      <w:sz w:val="21"/>
    </w:rPr>
  </w:style>
  <w:style w:type="paragraph" w:styleId="a4">
    <w:name w:val="footer"/>
    <w:basedOn w:val="a0"/>
    <w:rsid w:val="009A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qFormat/>
    <w:rsid w:val="009A5730"/>
    <w:pPr>
      <w:pBdr>
        <w:bottom w:val="single" w:sz="6" w:space="1" w:color="auto"/>
      </w:pBdr>
      <w:tabs>
        <w:tab w:val="right" w:pos="8376"/>
      </w:tabs>
      <w:snapToGrid w:val="0"/>
      <w:ind w:firstLineChars="450" w:firstLine="450"/>
      <w:jc w:val="center"/>
    </w:pPr>
    <w:rPr>
      <w:sz w:val="21"/>
      <w:szCs w:val="18"/>
    </w:rPr>
  </w:style>
  <w:style w:type="paragraph" w:styleId="10">
    <w:name w:val="toc 1"/>
    <w:basedOn w:val="a0"/>
    <w:next w:val="a0"/>
    <w:semiHidden/>
    <w:qFormat/>
    <w:rsid w:val="009A5730"/>
    <w:pPr>
      <w:tabs>
        <w:tab w:val="left" w:pos="480"/>
        <w:tab w:val="right" w:leader="dot" w:pos="8542"/>
      </w:tabs>
      <w:spacing w:beforeLines="0"/>
    </w:pPr>
    <w:rPr>
      <w:rFonts w:ascii="Arial" w:eastAsia="黑体" w:hAnsi="Arial"/>
    </w:rPr>
  </w:style>
  <w:style w:type="paragraph" w:styleId="20">
    <w:name w:val="toc 2"/>
    <w:basedOn w:val="a0"/>
    <w:next w:val="a0"/>
    <w:semiHidden/>
    <w:qFormat/>
    <w:rsid w:val="009A5730"/>
    <w:pPr>
      <w:tabs>
        <w:tab w:val="left" w:pos="840"/>
        <w:tab w:val="right" w:leader="dot" w:pos="8542"/>
      </w:tabs>
      <w:spacing w:beforeLines="0"/>
      <w:ind w:leftChars="100" w:left="100"/>
    </w:pPr>
    <w:rPr>
      <w:sz w:val="21"/>
    </w:rPr>
  </w:style>
  <w:style w:type="paragraph" w:styleId="a6">
    <w:name w:val="Title"/>
    <w:basedOn w:val="a0"/>
    <w:qFormat/>
    <w:rsid w:val="009A5730"/>
    <w:pPr>
      <w:spacing w:afterLines="50"/>
      <w:jc w:val="center"/>
    </w:pPr>
    <w:rPr>
      <w:rFonts w:ascii="Arial" w:eastAsia="黑体" w:hAnsi="Arial" w:cs="Arial"/>
      <w:bCs/>
      <w:sz w:val="44"/>
      <w:szCs w:val="32"/>
    </w:rPr>
  </w:style>
  <w:style w:type="character" w:styleId="a7">
    <w:name w:val="Hyperlink"/>
    <w:basedOn w:val="a1"/>
    <w:qFormat/>
    <w:rsid w:val="009A5730"/>
    <w:rPr>
      <w:color w:val="0000FF"/>
      <w:u w:val="single"/>
    </w:rPr>
  </w:style>
  <w:style w:type="table" w:styleId="a8">
    <w:name w:val="Table Grid"/>
    <w:basedOn w:val="a2"/>
    <w:qFormat/>
    <w:rsid w:val="009A5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项目列表"/>
    <w:basedOn w:val="a0"/>
    <w:qFormat/>
    <w:rsid w:val="009A5730"/>
    <w:pPr>
      <w:numPr>
        <w:ilvl w:val="1"/>
        <w:numId w:val="2"/>
      </w:numPr>
    </w:pPr>
  </w:style>
  <w:style w:type="paragraph" w:styleId="a9">
    <w:name w:val="Balloon Text"/>
    <w:basedOn w:val="a0"/>
    <w:link w:val="Char"/>
    <w:rsid w:val="005256E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9"/>
    <w:rsid w:val="005256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baike.baidu.com/item/%E8%BA%AB%E4%BB%BD%E8%AF%86%E5%88%AB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)</Template>
  <TotalTime>45</TotalTime>
  <Pages>1</Pages>
  <Words>838</Words>
  <Characters>4781</Characters>
  <Application>Microsoft Office Word</Application>
  <DocSecurity>0</DocSecurity>
  <Lines>39</Lines>
  <Paragraphs>11</Paragraphs>
  <ScaleCrop>false</ScaleCrop>
  <Company>微软中国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文档编写规范</dc:title>
  <dc:creator>叶建亮</dc:creator>
  <cp:lastModifiedBy>微软用户</cp:lastModifiedBy>
  <cp:revision>3</cp:revision>
  <dcterms:created xsi:type="dcterms:W3CDTF">2017-04-19T13:54:00Z</dcterms:created>
  <dcterms:modified xsi:type="dcterms:W3CDTF">2017-07-17T01:35:00Z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